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14B70" w:rsidR="00780910" w:rsidRDefault="00350BFE" w14:paraId="37694ED9" w14:textId="522B0169">
      <w:pPr>
        <w:rPr>
          <w:rFonts w:ascii="Arial" w:hAnsi="Arial" w:cs="Arial"/>
          <w:b w:val="1"/>
          <w:bCs w:val="1"/>
          <w:sz w:val="20"/>
          <w:szCs w:val="20"/>
        </w:rPr>
      </w:pPr>
      <w:r w:rsidRPr="4E457A86" w:rsidR="00350BFE">
        <w:rPr>
          <w:rFonts w:ascii="Arial" w:hAnsi="Arial" w:cs="Arial"/>
          <w:b w:val="1"/>
          <w:bCs w:val="1"/>
          <w:sz w:val="20"/>
          <w:szCs w:val="20"/>
        </w:rPr>
        <w:t xml:space="preserve">¿ </w:t>
      </w:r>
      <w:r w:rsidRPr="4E457A86" w:rsidR="00350BFE">
        <w:rPr>
          <w:rFonts w:ascii="Arial" w:hAnsi="Arial" w:cs="Arial"/>
          <w:b w:val="1"/>
          <w:bCs w:val="1"/>
          <w:sz w:val="20"/>
          <w:szCs w:val="20"/>
        </w:rPr>
        <w:t>Quienes</w:t>
      </w:r>
      <w:r w:rsidRPr="4E457A86" w:rsidR="00350BFE">
        <w:rPr>
          <w:rFonts w:ascii="Arial" w:hAnsi="Arial" w:cs="Arial"/>
          <w:b w:val="1"/>
          <w:bCs w:val="1"/>
          <w:sz w:val="20"/>
          <w:szCs w:val="20"/>
        </w:rPr>
        <w:t xml:space="preserve"> somos?</w:t>
      </w:r>
      <w:r w:rsidRPr="4E457A86" w:rsidR="00CA29C4">
        <w:rPr>
          <w:rFonts w:ascii="Arial" w:hAnsi="Arial" w:cs="Arial"/>
          <w:b w:val="1"/>
          <w:bCs w:val="1"/>
          <w:sz w:val="20"/>
          <w:szCs w:val="20"/>
        </w:rPr>
        <w:t xml:space="preserve"> Julio 2024</w:t>
      </w:r>
    </w:p>
    <w:p w:rsidR="00CA29C4" w:rsidP="00CA29C4" w:rsidRDefault="00CA29C4" w14:paraId="173544CC" w14:textId="1B627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</w:pPr>
      <w:r w:rsidRPr="00CA29C4"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  <w:t xml:space="preserve">En </w:t>
      </w:r>
      <w:proofErr w:type="spellStart"/>
      <w:r w:rsidRPr="00CA29C4"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  <w:t>Ultragenics</w:t>
      </w:r>
      <w:proofErr w:type="spellEnd"/>
      <w:r w:rsidRPr="00CA29C4"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  <w:t xml:space="preserve">, creemos que la salud es la base de una vida plena. Somos un distribuidor </w:t>
      </w:r>
      <w:r w:rsidRPr="00CA2191"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  <w:t xml:space="preserve">Exclusivo en </w:t>
      </w:r>
      <w:r w:rsidRPr="00CA2191" w:rsidR="004B67C3"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  <w:t xml:space="preserve">México </w:t>
      </w:r>
      <w:r w:rsidRPr="00CA29C4"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  <w:t>de Metagenics y Hemagic, y nuestra pasión es proporcionar soluciones nutricionales avanzadas.</w:t>
      </w:r>
    </w:p>
    <w:p w:rsidR="003B55C5" w:rsidP="00CA29C4" w:rsidRDefault="003B55C5" w14:paraId="359DBD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</w:pPr>
    </w:p>
    <w:p w:rsidR="003B55C5" w:rsidP="00CA29C4" w:rsidRDefault="003B55C5" w14:paraId="15AE2F3C" w14:textId="4762D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</w:pPr>
      <w:r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  <w:t>(Video Institucional)</w:t>
      </w:r>
    </w:p>
    <w:p w:rsidR="003B55C5" w:rsidP="00CA29C4" w:rsidRDefault="003B55C5" w14:paraId="06640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</w:pPr>
    </w:p>
    <w:p w:rsidRPr="00CA2191" w:rsidR="00CA2191" w:rsidP="00CA2191" w:rsidRDefault="00CA2191" w14:paraId="19B2689F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A2191">
        <w:rPr>
          <w:rFonts w:ascii="Arial" w:hAnsi="Arial" w:cs="Arial"/>
          <w:b/>
          <w:bCs/>
          <w:sz w:val="16"/>
          <w:szCs w:val="16"/>
        </w:rPr>
        <w:t>Metagenics®:</w:t>
      </w:r>
    </w:p>
    <w:p w:rsidRPr="00CA2191" w:rsidR="00CA2191" w:rsidP="00CA2191" w:rsidRDefault="00CA2191" w14:paraId="6C644D36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A2191">
        <w:rPr>
          <w:rFonts w:ascii="Arial" w:hAnsi="Arial" w:cs="Arial"/>
          <w:sz w:val="16"/>
          <w:szCs w:val="16"/>
        </w:rPr>
        <w:t>Es el líder en la industria de suplementos nutricionales porque cuenta con el personal y las instalaciones necesarias para ofrecer productos de alta calidad.</w:t>
      </w:r>
    </w:p>
    <w:p w:rsidRPr="00CA2191" w:rsidR="00CA2191" w:rsidP="00CA2191" w:rsidRDefault="00CA2191" w14:paraId="5EF30C52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A2191">
        <w:rPr>
          <w:rFonts w:ascii="Arial" w:hAnsi="Arial" w:cs="Arial"/>
          <w:sz w:val="16"/>
          <w:szCs w:val="16"/>
        </w:rPr>
        <w:t>Cuando toma o recomienda fórmulas nutrigenómicas para mejorar su salud y la de sus pacientes, la calidad de los productos que elige hace la diferencia.</w:t>
      </w:r>
    </w:p>
    <w:p w:rsidRPr="00CA2191" w:rsidR="00CA2191" w:rsidP="00CA2191" w:rsidRDefault="00CA2191" w14:paraId="2D2CA1CC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A2191">
        <w:rPr>
          <w:rFonts w:ascii="Arial" w:hAnsi="Arial" w:cs="Arial"/>
          <w:sz w:val="16"/>
          <w:szCs w:val="16"/>
        </w:rPr>
        <w:t>Los productos de </w:t>
      </w:r>
      <w:r w:rsidRPr="00CA2191">
        <w:rPr>
          <w:rFonts w:ascii="Arial" w:hAnsi="Arial" w:cs="Arial"/>
          <w:b/>
          <w:bCs/>
          <w:sz w:val="16"/>
          <w:szCs w:val="16"/>
        </w:rPr>
        <w:t>Metagenics®</w:t>
      </w:r>
      <w:r w:rsidRPr="00CA2191">
        <w:rPr>
          <w:rFonts w:ascii="Arial" w:hAnsi="Arial" w:cs="Arial"/>
          <w:sz w:val="16"/>
          <w:szCs w:val="16"/>
        </w:rPr>
        <w:t>, cumplen con los cuatro puntos que garantizan su calidad y eficacia:</w:t>
      </w:r>
    </w:p>
    <w:p w:rsidRPr="00CA2191" w:rsidR="00CA2191" w:rsidP="00CA2191" w:rsidRDefault="00CA2191" w14:paraId="2447DA31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A2191">
        <w:rPr>
          <w:rFonts w:ascii="Arial" w:hAnsi="Arial" w:cs="Arial"/>
          <w:sz w:val="16"/>
          <w:szCs w:val="16"/>
        </w:rPr>
        <w:t> </w:t>
      </w:r>
    </w:p>
    <w:p w:rsidRPr="00CA2191" w:rsidR="00CA2191" w:rsidP="00CA2191" w:rsidRDefault="00CA2191" w14:paraId="738A3D6C" w14:textId="204D5C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A2191">
        <w:rPr>
          <w:rFonts w:ascii="Arial" w:hAnsi="Arial" w:cs="Arial"/>
          <w:sz w:val="16"/>
          <w:szCs w:val="16"/>
        </w:rPr>
        <w:t xml:space="preserve">1)   Fabricación Certificada- con certificación </w:t>
      </w:r>
      <w:proofErr w:type="spellStart"/>
      <w:r w:rsidRPr="00CA2191">
        <w:rPr>
          <w:rFonts w:ascii="Arial" w:hAnsi="Arial" w:cs="Arial"/>
          <w:sz w:val="16"/>
          <w:szCs w:val="16"/>
        </w:rPr>
        <w:t>GMP</w:t>
      </w:r>
      <w:proofErr w:type="spellEnd"/>
      <w:r w:rsidRPr="00CA2191">
        <w:rPr>
          <w:rFonts w:ascii="Arial" w:hAnsi="Arial" w:cs="Arial"/>
          <w:sz w:val="16"/>
          <w:szCs w:val="16"/>
        </w:rPr>
        <w:t xml:space="preserve"> (Good </w:t>
      </w:r>
      <w:proofErr w:type="spellStart"/>
      <w:r w:rsidRPr="00CA2191">
        <w:rPr>
          <w:rFonts w:ascii="Arial" w:hAnsi="Arial" w:cs="Arial"/>
          <w:sz w:val="16"/>
          <w:szCs w:val="16"/>
        </w:rPr>
        <w:t>Manufacturing</w:t>
      </w:r>
      <w:proofErr w:type="spellEnd"/>
      <w:r w:rsidRPr="00CA21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A2191">
        <w:rPr>
          <w:rFonts w:ascii="Arial" w:hAnsi="Arial" w:cs="Arial"/>
          <w:sz w:val="16"/>
          <w:szCs w:val="16"/>
        </w:rPr>
        <w:t>Practices</w:t>
      </w:r>
      <w:proofErr w:type="spellEnd"/>
      <w:r w:rsidRPr="00CA2191">
        <w:rPr>
          <w:rFonts w:ascii="Arial" w:hAnsi="Arial" w:cs="Arial"/>
          <w:sz w:val="16"/>
          <w:szCs w:val="16"/>
        </w:rPr>
        <w:t xml:space="preserve">) otorgada </w:t>
      </w:r>
      <w:r w:rsidRPr="00CA2191" w:rsidR="00695960">
        <w:rPr>
          <w:rFonts w:ascii="Arial" w:hAnsi="Arial" w:cs="Arial"/>
          <w:sz w:val="16"/>
          <w:szCs w:val="16"/>
        </w:rPr>
        <w:t>por la</w:t>
      </w:r>
      <w:r w:rsidRPr="00CA21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A2191">
        <w:rPr>
          <w:rFonts w:ascii="Arial" w:hAnsi="Arial" w:cs="Arial"/>
          <w:sz w:val="16"/>
          <w:szCs w:val="16"/>
        </w:rPr>
        <w:t>NNFA</w:t>
      </w:r>
      <w:proofErr w:type="spellEnd"/>
      <w:r w:rsidRPr="00CA2191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CA2191">
        <w:rPr>
          <w:rFonts w:ascii="Arial" w:hAnsi="Arial" w:cs="Arial"/>
          <w:sz w:val="16"/>
          <w:szCs w:val="16"/>
        </w:rPr>
        <w:t>National</w:t>
      </w:r>
      <w:proofErr w:type="spellEnd"/>
      <w:r w:rsidRPr="00CA21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A2191">
        <w:rPr>
          <w:rFonts w:ascii="Arial" w:hAnsi="Arial" w:cs="Arial"/>
          <w:sz w:val="16"/>
          <w:szCs w:val="16"/>
        </w:rPr>
        <w:t>Nutritional</w:t>
      </w:r>
      <w:proofErr w:type="spellEnd"/>
      <w:r w:rsidRPr="00CA21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A2191">
        <w:rPr>
          <w:rFonts w:ascii="Arial" w:hAnsi="Arial" w:cs="Arial"/>
          <w:sz w:val="16"/>
          <w:szCs w:val="16"/>
        </w:rPr>
        <w:t>Foods</w:t>
      </w:r>
      <w:proofErr w:type="spellEnd"/>
      <w:r w:rsidRPr="00CA21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A2191">
        <w:rPr>
          <w:rFonts w:ascii="Arial" w:hAnsi="Arial" w:cs="Arial"/>
          <w:sz w:val="16"/>
          <w:szCs w:val="16"/>
        </w:rPr>
        <w:t>Asociation</w:t>
      </w:r>
      <w:proofErr w:type="spellEnd"/>
      <w:r w:rsidRPr="00CA2191">
        <w:rPr>
          <w:rFonts w:ascii="Arial" w:hAnsi="Arial" w:cs="Arial"/>
          <w:sz w:val="16"/>
          <w:szCs w:val="16"/>
        </w:rPr>
        <w:t>)</w:t>
      </w:r>
    </w:p>
    <w:p w:rsidRPr="00CA2191" w:rsidR="00CA2191" w:rsidP="00CA2191" w:rsidRDefault="00CA2191" w14:paraId="19635E35" w14:textId="106D07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A2191">
        <w:rPr>
          <w:rFonts w:ascii="Arial" w:hAnsi="Arial" w:cs="Arial"/>
          <w:sz w:val="16"/>
          <w:szCs w:val="16"/>
        </w:rPr>
        <w:t xml:space="preserve">2)   Evaluación científica de los ingredientes. Todas las materias primas utilizadas son analizadas con pruebas </w:t>
      </w:r>
      <w:r w:rsidRPr="00CA2191" w:rsidR="00695960">
        <w:rPr>
          <w:rFonts w:ascii="Arial" w:hAnsi="Arial" w:cs="Arial"/>
          <w:sz w:val="16"/>
          <w:szCs w:val="16"/>
        </w:rPr>
        <w:t>fisicoquímicas</w:t>
      </w:r>
      <w:r w:rsidRPr="00CA2191">
        <w:rPr>
          <w:rFonts w:ascii="Arial" w:hAnsi="Arial" w:cs="Arial"/>
          <w:sz w:val="16"/>
          <w:szCs w:val="16"/>
        </w:rPr>
        <w:t xml:space="preserve"> y microbianas para garantizar su inocuidad.</w:t>
      </w:r>
    </w:p>
    <w:p w:rsidRPr="00CA2191" w:rsidR="00CA2191" w:rsidP="00CA2191" w:rsidRDefault="00CA2191" w14:paraId="1421E867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A2191">
        <w:rPr>
          <w:rFonts w:ascii="Arial" w:hAnsi="Arial" w:cs="Arial"/>
          <w:sz w:val="16"/>
          <w:szCs w:val="16"/>
        </w:rPr>
        <w:t>3)   Revisiones integrales de Seguridad. Durante todo el proceso de fabricación, para garantizar calidad absoluta, eficacia y valor.</w:t>
      </w:r>
    </w:p>
    <w:p w:rsidRPr="00CA2191" w:rsidR="00CA2191" w:rsidP="00CA2191" w:rsidRDefault="00CA2191" w14:paraId="73DD8664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A2191">
        <w:rPr>
          <w:rFonts w:ascii="Arial" w:hAnsi="Arial" w:cs="Arial"/>
          <w:sz w:val="16"/>
          <w:szCs w:val="16"/>
        </w:rPr>
        <w:t>4)   Evaluaciones de uso en Humanos. Se realizan pruebas en humanos para verificar la eficacia de los productos de Metagenics®, en su Centro de Investigación de Medicina Funcional, ubicado en Washington, USA. Ahí se llevan a cabo pruebas científicas de los nuevos productos y nuevas aplicaciones de las fórmulas existentes.</w:t>
      </w:r>
    </w:p>
    <w:p w:rsidR="00CA2191" w:rsidP="00CA29C4" w:rsidRDefault="00CA2191" w14:paraId="66099B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</w:pPr>
    </w:p>
    <w:p w:rsidRPr="00CA2191" w:rsidR="00CA2191" w:rsidP="00CA2191" w:rsidRDefault="00CA2191" w14:paraId="60F72991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A2191">
        <w:rPr>
          <w:rFonts w:ascii="Arial" w:hAnsi="Arial" w:cs="Arial"/>
          <w:sz w:val="16"/>
          <w:szCs w:val="16"/>
        </w:rPr>
        <w:t>La línea </w:t>
      </w:r>
      <w:r w:rsidRPr="00CA2191">
        <w:rPr>
          <w:b/>
          <w:bCs/>
          <w:sz w:val="16"/>
          <w:szCs w:val="16"/>
        </w:rPr>
        <w:t>HEMAGIC®</w:t>
      </w:r>
      <w:r w:rsidRPr="00CA2191">
        <w:rPr>
          <w:rFonts w:ascii="Arial" w:hAnsi="Arial" w:cs="Arial"/>
          <w:sz w:val="16"/>
          <w:szCs w:val="16"/>
        </w:rPr>
        <w:t> es la primera línea mexicana de nutrición especializada elaborada con aminoácidos, ácidos nucleicos, y vitaminas de origen japonés con grado farmacéutico, que garantizan la pureza de los ingredientes incluidos en las fórmulas.  Estas materias primas son de pureza inigualable y consistentemente eficaces, elaboradas bajo los más estrictos controles de calidad.</w:t>
      </w:r>
    </w:p>
    <w:p w:rsidR="004B67C3" w:rsidP="00CA29C4" w:rsidRDefault="004B67C3" w14:paraId="014A3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Arial" w:hAnsi="Arial" w:eastAsia="Times New Roman" w:cs="Arial"/>
          <w:kern w:val="0"/>
          <w:sz w:val="16"/>
          <w:szCs w:val="16"/>
          <w:lang w:eastAsia="es-MX"/>
          <w14:ligatures w14:val="none"/>
        </w:rPr>
      </w:pPr>
    </w:p>
    <w:p w:rsidRPr="00CA2191" w:rsidR="004B67C3" w:rsidP="004B67C3" w:rsidRDefault="004B67C3" w14:paraId="53C33C82" w14:textId="5461AB6D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 xml:space="preserve">Hace más de una década, un grupo de profesionales de la salud fundó </w:t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>ULTRAGENICS</w:t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 xml:space="preserve"> con la visión de marcar la diferencia en la vida de las personas. Desde entonces, hemos crecido y diversificado nuestra oferta, siempre manteniendo la calidad como nuestro sello distintivo.</w:t>
      </w:r>
    </w:p>
    <w:p w:rsidRPr="00CA2191" w:rsidR="0039513F" w:rsidP="004B67C3" w:rsidRDefault="0039513F" w14:paraId="29596BC7" w14:textId="77777777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</w:p>
    <w:p w:rsidRPr="00CA2191" w:rsidR="0039513F" w:rsidP="0039513F" w:rsidRDefault="0039513F" w14:paraId="6B98C335" w14:textId="77777777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hljs-section"/>
          <w:rFonts w:ascii="Arial" w:hAnsi="Arial" w:cs="Arial" w:eastAsiaTheme="majorEastAsia"/>
          <w:b/>
          <w:bCs/>
          <w:sz w:val="16"/>
          <w:szCs w:val="16"/>
        </w:rPr>
        <w:t>Nuestros Valores</w:t>
      </w:r>
    </w:p>
    <w:p w:rsidRPr="00CA2191" w:rsidR="0039513F" w:rsidP="0039513F" w:rsidRDefault="0039513F" w14:paraId="5E85B0ED" w14:textId="77777777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</w:p>
    <w:p w:rsidRPr="00CA2191" w:rsidR="0039513F" w:rsidP="0039513F" w:rsidRDefault="0039513F" w14:paraId="49E16ADC" w14:textId="4933AD08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hljs-bullet"/>
          <w:rFonts w:ascii="Arial" w:hAnsi="Arial" w:cs="Arial" w:eastAsiaTheme="majorEastAsia"/>
          <w:sz w:val="16"/>
          <w:szCs w:val="16"/>
        </w:rPr>
        <w:t>-</w:t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 xml:space="preserve"> </w:t>
      </w:r>
      <w:r w:rsidRPr="00CA2191">
        <w:rPr>
          <w:rStyle w:val="hljs-strong"/>
          <w:rFonts w:ascii="Arial" w:hAnsi="Arial" w:cs="Arial" w:eastAsiaTheme="majorEastAsia"/>
          <w:b/>
          <w:bCs/>
          <w:sz w:val="16"/>
          <w:szCs w:val="16"/>
        </w:rPr>
        <w:t>Excelencia Científica</w:t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>: Basamos nuestras decisiones en la investigación rigurosa y la evidencia.</w:t>
      </w:r>
    </w:p>
    <w:p w:rsidRPr="00CA2191" w:rsidR="0039513F" w:rsidP="0039513F" w:rsidRDefault="0039513F" w14:paraId="67CD4FF0" w14:textId="592334DF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hljs-bullet"/>
          <w:rFonts w:ascii="Arial" w:hAnsi="Arial" w:cs="Arial" w:eastAsiaTheme="majorEastAsia"/>
          <w:sz w:val="16"/>
          <w:szCs w:val="16"/>
        </w:rPr>
        <w:t>-</w:t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 xml:space="preserve"> </w:t>
      </w:r>
      <w:r w:rsidRPr="00CA2191">
        <w:rPr>
          <w:rStyle w:val="hljs-strong"/>
          <w:rFonts w:ascii="Arial" w:hAnsi="Arial" w:cs="Arial" w:eastAsiaTheme="majorEastAsia"/>
          <w:b/>
          <w:bCs/>
          <w:sz w:val="16"/>
          <w:szCs w:val="16"/>
        </w:rPr>
        <w:t>Integridad</w:t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>: Actuamos con honestidad y transparencia en todo momento.</w:t>
      </w:r>
    </w:p>
    <w:p w:rsidRPr="00CA2191" w:rsidR="0039513F" w:rsidP="0039513F" w:rsidRDefault="0039513F" w14:paraId="4A80981B" w14:textId="16B6A268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hljs-bullet"/>
          <w:rFonts w:ascii="Arial" w:hAnsi="Arial" w:cs="Arial" w:eastAsiaTheme="majorEastAsia"/>
          <w:sz w:val="16"/>
          <w:szCs w:val="16"/>
        </w:rPr>
        <w:t>-</w:t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 xml:space="preserve"> </w:t>
      </w:r>
      <w:r w:rsidRPr="00CA2191">
        <w:rPr>
          <w:rStyle w:val="hljs-strong"/>
          <w:rFonts w:ascii="Arial" w:hAnsi="Arial" w:cs="Arial" w:eastAsiaTheme="majorEastAsia"/>
          <w:b/>
          <w:bCs/>
          <w:sz w:val="16"/>
          <w:szCs w:val="16"/>
        </w:rPr>
        <w:t>Compromiso con la Salud</w:t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>: Nos dedicamos a mejorar la salud y el bienestar de nuestros clientes.</w:t>
      </w:r>
    </w:p>
    <w:p w:rsidRPr="00CA2191" w:rsidR="0039513F" w:rsidP="0039513F" w:rsidRDefault="0039513F" w14:paraId="387FE040" w14:textId="77777777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</w:p>
    <w:p w:rsidRPr="00CA2191" w:rsidR="00BE3C8A" w:rsidP="00BE3C8A" w:rsidRDefault="00BE3C8A" w14:paraId="35982254" w14:textId="5CF5F1BA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 xml:space="preserve">Conoce a las mentes detrás de </w:t>
      </w:r>
      <w:r w:rsidRPr="00CA2191" w:rsidR="00CA2191">
        <w:rPr>
          <w:rStyle w:val="CdigoHTML"/>
          <w:rFonts w:ascii="Arial" w:hAnsi="Arial" w:cs="Arial" w:eastAsiaTheme="majorEastAsia"/>
          <w:sz w:val="16"/>
          <w:szCs w:val="16"/>
        </w:rPr>
        <w:t>ULTRAGENICS</w:t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 xml:space="preserve">: </w:t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br/>
      </w: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>[Fotos y nombres del equipo].</w:t>
      </w:r>
    </w:p>
    <w:p w:rsidRPr="00CA2191" w:rsidR="00BE3C8A" w:rsidP="00BE3C8A" w:rsidRDefault="00BE3C8A" w14:paraId="178FD378" w14:textId="77777777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</w:p>
    <w:p w:rsidRPr="00CA2191" w:rsidR="00BE3C8A" w:rsidP="00BE3C8A" w:rsidRDefault="00BE3C8A" w14:paraId="6A55F933" w14:textId="7F693659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hljs-section"/>
          <w:rFonts w:ascii="Arial" w:hAnsi="Arial" w:cs="Arial" w:eastAsiaTheme="majorEastAsia"/>
          <w:b/>
          <w:bCs/>
          <w:sz w:val="16"/>
          <w:szCs w:val="16"/>
        </w:rPr>
        <w:t>Nuestra Misión</w:t>
      </w:r>
    </w:p>
    <w:p w:rsidRPr="00CA2191" w:rsidR="00BE3C8A" w:rsidP="00BE3C8A" w:rsidRDefault="00BE3C8A" w14:paraId="7F461588" w14:textId="77777777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</w:p>
    <w:p w:rsidRPr="00CA2191" w:rsidR="00BE3C8A" w:rsidP="00BE3C8A" w:rsidRDefault="00BE3C8A" w14:paraId="3EB4FF50" w14:textId="77777777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>Empoderar a las personas para que vivan una vida saludable y activa. Queremos ser el aliado confiable en su viaje hacia el bienestar.</w:t>
      </w:r>
    </w:p>
    <w:p w:rsidRPr="00CA2191" w:rsidR="00BE3C8A" w:rsidP="00BE3C8A" w:rsidRDefault="00BE3C8A" w14:paraId="5E03F119" w14:textId="77777777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</w:p>
    <w:p w:rsidRPr="00CA2191" w:rsidR="001D6261" w:rsidP="00CA2191" w:rsidRDefault="001D6261" w14:paraId="67E3F762" w14:textId="4F2E0AAB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hljs-section"/>
          <w:rFonts w:ascii="Arial" w:hAnsi="Arial" w:cs="Arial" w:eastAsiaTheme="majorEastAsia"/>
          <w:b/>
          <w:bCs/>
          <w:sz w:val="16"/>
          <w:szCs w:val="16"/>
        </w:rPr>
        <w:t>Contáctanos</w:t>
      </w:r>
    </w:p>
    <w:p w:rsidRPr="00CA2191" w:rsidR="00BE3C8A" w:rsidP="00CA2191" w:rsidRDefault="001D6261" w14:paraId="74BA9EA2" w14:textId="45ED0CD3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proofErr w:type="gramStart"/>
      <w:r w:rsidRPr="00CA2191">
        <w:rPr>
          <w:rStyle w:val="CdigoHTML"/>
          <w:rFonts w:ascii="Arial" w:hAnsi="Arial" w:cs="Arial" w:eastAsiaTheme="majorEastAsia"/>
          <w:sz w:val="16"/>
          <w:szCs w:val="16"/>
        </w:rPr>
        <w:t>Call Center</w:t>
      </w:r>
      <w:proofErr w:type="gramEnd"/>
      <w:r w:rsidRPr="00CA2191">
        <w:rPr>
          <w:rStyle w:val="CdigoHTML"/>
          <w:rFonts w:ascii="Arial" w:hAnsi="Arial" w:cs="Arial" w:eastAsiaTheme="majorEastAsia"/>
          <w:sz w:val="16"/>
          <w:szCs w:val="16"/>
        </w:rPr>
        <w:t xml:space="preserve"> +52(55)5280 9504 </w:t>
      </w:r>
      <w:proofErr w:type="spellStart"/>
      <w:r w:rsidRPr="00CA2191" w:rsidR="005022DF">
        <w:rPr>
          <w:rStyle w:val="CdigoHTML"/>
          <w:rFonts w:ascii="Arial" w:hAnsi="Arial" w:cs="Arial" w:eastAsiaTheme="majorEastAsia"/>
          <w:sz w:val="16"/>
          <w:szCs w:val="16"/>
        </w:rPr>
        <w:t>Opc</w:t>
      </w:r>
      <w:proofErr w:type="spellEnd"/>
      <w:r w:rsidRPr="00CA2191" w:rsidR="005022DF">
        <w:rPr>
          <w:rStyle w:val="CdigoHTML"/>
          <w:rFonts w:ascii="Arial" w:hAnsi="Arial" w:cs="Arial" w:eastAsiaTheme="majorEastAsia"/>
          <w:sz w:val="16"/>
          <w:szCs w:val="16"/>
        </w:rPr>
        <w:t>. 0</w:t>
      </w:r>
      <w:r w:rsidRPr="00CA2191" w:rsidR="00DD241C">
        <w:rPr>
          <w:rStyle w:val="CdigoHTML"/>
          <w:rFonts w:ascii="Arial" w:hAnsi="Arial" w:cs="Arial" w:eastAsiaTheme="majorEastAsia"/>
          <w:sz w:val="16"/>
          <w:szCs w:val="16"/>
        </w:rPr>
        <w:br/>
      </w:r>
      <w:r w:rsidRPr="00CA2191" w:rsidR="00DD241C">
        <w:rPr>
          <w:rStyle w:val="CdigoHTML"/>
          <w:rFonts w:ascii="Arial" w:hAnsi="Arial" w:cs="Arial" w:eastAsiaTheme="majorEastAsia"/>
          <w:sz w:val="16"/>
          <w:szCs w:val="16"/>
        </w:rPr>
        <w:t xml:space="preserve">o </w:t>
      </w:r>
      <w:r w:rsidRPr="00CA2191" w:rsidR="00FE7A14">
        <w:rPr>
          <w:rStyle w:val="CdigoHTML"/>
          <w:rFonts w:ascii="Arial" w:hAnsi="Arial" w:cs="Arial" w:eastAsiaTheme="majorEastAsia"/>
          <w:sz w:val="16"/>
          <w:szCs w:val="16"/>
        </w:rPr>
        <w:t>envíanos</w:t>
      </w:r>
      <w:r w:rsidRPr="00CA2191" w:rsidR="00DD241C">
        <w:rPr>
          <w:rStyle w:val="CdigoHTML"/>
          <w:rFonts w:ascii="Arial" w:hAnsi="Arial" w:cs="Arial" w:eastAsiaTheme="majorEastAsia"/>
          <w:sz w:val="16"/>
          <w:szCs w:val="16"/>
        </w:rPr>
        <w:t xml:space="preserve"> un correo a </w:t>
      </w:r>
      <w:proofErr w:type="spellStart"/>
      <w:r w:rsidRPr="00CA2191" w:rsidR="00DD241C">
        <w:rPr>
          <w:rStyle w:val="CdigoHTML"/>
          <w:rFonts w:ascii="Arial" w:hAnsi="Arial" w:cs="Arial" w:eastAsiaTheme="majorEastAsia"/>
          <w:sz w:val="16"/>
          <w:szCs w:val="16"/>
        </w:rPr>
        <w:t>info</w:t>
      </w:r>
      <w:r w:rsidRPr="00CA2191" w:rsidR="00FE7A14">
        <w:rPr>
          <w:rStyle w:val="CdigoHTML"/>
          <w:rFonts w:ascii="Arial" w:hAnsi="Arial" w:cs="Arial" w:eastAsiaTheme="majorEastAsia"/>
          <w:sz w:val="16"/>
          <w:szCs w:val="16"/>
        </w:rPr>
        <w:t>@ultragenics.com</w:t>
      </w:r>
      <w:proofErr w:type="spellEnd"/>
    </w:p>
    <w:p w:rsidRPr="00CA2191" w:rsidR="005022DF" w:rsidP="00BE3C8A" w:rsidRDefault="005022DF" w14:paraId="7EAF117D" w14:textId="4676DD69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 xml:space="preserve">Galileo 54 Col. Polanco IV Secc. </w:t>
      </w:r>
    </w:p>
    <w:p w:rsidRPr="00CA2191" w:rsidR="005022DF" w:rsidP="00BE3C8A" w:rsidRDefault="005022DF" w14:paraId="29F5BDCF" w14:textId="0BEBE103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proofErr w:type="spellStart"/>
      <w:r w:rsidRPr="00CA2191">
        <w:rPr>
          <w:rStyle w:val="CdigoHTML"/>
          <w:rFonts w:ascii="Arial" w:hAnsi="Arial" w:cs="Arial" w:eastAsiaTheme="majorEastAsia"/>
          <w:sz w:val="16"/>
          <w:szCs w:val="16"/>
        </w:rPr>
        <w:t>Alc</w:t>
      </w:r>
      <w:proofErr w:type="spellEnd"/>
      <w:r w:rsidRPr="00CA2191">
        <w:rPr>
          <w:rStyle w:val="CdigoHTML"/>
          <w:rFonts w:ascii="Arial" w:hAnsi="Arial" w:cs="Arial" w:eastAsiaTheme="majorEastAsia"/>
          <w:sz w:val="16"/>
          <w:szCs w:val="16"/>
        </w:rPr>
        <w:t xml:space="preserve">. Miguel Hidalgo C.P. </w:t>
      </w:r>
      <w:r w:rsidRPr="00CA2191" w:rsidR="00DD241C">
        <w:rPr>
          <w:rStyle w:val="CdigoHTML"/>
          <w:rFonts w:ascii="Arial" w:hAnsi="Arial" w:cs="Arial" w:eastAsiaTheme="majorEastAsia"/>
          <w:sz w:val="16"/>
          <w:szCs w:val="16"/>
        </w:rPr>
        <w:t>11550</w:t>
      </w:r>
    </w:p>
    <w:p w:rsidRPr="00CA2191" w:rsidR="00DD241C" w:rsidP="00BE3C8A" w:rsidRDefault="00DD241C" w14:paraId="45B542A1" w14:textId="542C59A2">
      <w:pPr>
        <w:pStyle w:val="HTMLconformatoprevio"/>
        <w:spacing w:after="60"/>
        <w:rPr>
          <w:rStyle w:val="CdigoHTML"/>
          <w:rFonts w:ascii="Arial" w:hAnsi="Arial" w:cs="Arial" w:eastAsiaTheme="majorEastAsia"/>
          <w:sz w:val="16"/>
          <w:szCs w:val="16"/>
        </w:rPr>
      </w:pPr>
      <w:r w:rsidRPr="00CA2191">
        <w:rPr>
          <w:rStyle w:val="CdigoHTML"/>
          <w:rFonts w:ascii="Arial" w:hAnsi="Arial" w:cs="Arial" w:eastAsiaTheme="majorEastAsia"/>
          <w:sz w:val="16"/>
          <w:szCs w:val="16"/>
        </w:rPr>
        <w:t>Ciudad de México</w:t>
      </w:r>
    </w:p>
    <w:p w:rsidR="00DD241C" w:rsidP="00BE3C8A" w:rsidRDefault="00DD241C" w14:paraId="3A0CA962" w14:textId="77777777">
      <w:pPr>
        <w:pStyle w:val="HTMLconformatoprevio"/>
        <w:spacing w:after="60"/>
        <w:rPr>
          <w:sz w:val="21"/>
          <w:szCs w:val="21"/>
        </w:rPr>
      </w:pPr>
    </w:p>
    <w:p w:rsidR="00BE3C8A" w:rsidP="00BE3C8A" w:rsidRDefault="00BE3C8A" w14:paraId="2149E68A" w14:textId="77777777">
      <w:pPr>
        <w:pStyle w:val="HTMLconformatoprevio"/>
        <w:spacing w:after="60"/>
        <w:rPr>
          <w:sz w:val="21"/>
          <w:szCs w:val="21"/>
        </w:rPr>
      </w:pPr>
    </w:p>
    <w:p w:rsidR="00BE3C8A" w:rsidP="0039513F" w:rsidRDefault="00BE3C8A" w14:paraId="4D10FAB7" w14:textId="77777777">
      <w:pPr>
        <w:pStyle w:val="HTMLconformatoprevio"/>
        <w:spacing w:after="60"/>
        <w:rPr>
          <w:rStyle w:val="CdigoHTML"/>
          <w:rFonts w:eastAsiaTheme="majorEastAsia"/>
        </w:rPr>
      </w:pPr>
    </w:p>
    <w:p w:rsidR="0039513F" w:rsidP="004B67C3" w:rsidRDefault="0039513F" w14:paraId="1EE12DF1" w14:textId="77777777">
      <w:pPr>
        <w:pStyle w:val="HTMLconformatoprevio"/>
        <w:spacing w:after="60"/>
        <w:rPr>
          <w:sz w:val="21"/>
          <w:szCs w:val="21"/>
        </w:rPr>
      </w:pPr>
    </w:p>
    <w:p w:rsidRPr="00CA29C4" w:rsidR="004B67C3" w:rsidP="00CA29C4" w:rsidRDefault="004B67C3" w14:paraId="6D1BB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Courier New" w:hAnsi="Courier New" w:eastAsia="Times New Roman" w:cs="Courier New"/>
          <w:kern w:val="0"/>
          <w:sz w:val="21"/>
          <w:szCs w:val="21"/>
          <w:lang w:eastAsia="es-MX"/>
          <w14:ligatures w14:val="none"/>
        </w:rPr>
      </w:pPr>
    </w:p>
    <w:p w:rsidR="00CA29C4" w:rsidRDefault="00CA29C4" w14:paraId="6A003D0F" w14:textId="77777777"/>
    <w:sectPr w:rsidR="00CA29C4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2E"/>
    <w:rsid w:val="00134A18"/>
    <w:rsid w:val="001D6261"/>
    <w:rsid w:val="0026399E"/>
    <w:rsid w:val="00350BFE"/>
    <w:rsid w:val="0039513F"/>
    <w:rsid w:val="003B55C5"/>
    <w:rsid w:val="004B67C3"/>
    <w:rsid w:val="005022DF"/>
    <w:rsid w:val="00532DD5"/>
    <w:rsid w:val="00614B70"/>
    <w:rsid w:val="00695960"/>
    <w:rsid w:val="00780910"/>
    <w:rsid w:val="00806199"/>
    <w:rsid w:val="008A2DCF"/>
    <w:rsid w:val="0091370D"/>
    <w:rsid w:val="0095472E"/>
    <w:rsid w:val="00AC17B6"/>
    <w:rsid w:val="00B12FAA"/>
    <w:rsid w:val="00BE3C8A"/>
    <w:rsid w:val="00CA2191"/>
    <w:rsid w:val="00CA29C4"/>
    <w:rsid w:val="00DC61FA"/>
    <w:rsid w:val="00DD241C"/>
    <w:rsid w:val="00FE7A14"/>
    <w:rsid w:val="4E457A86"/>
    <w:rsid w:val="4FD85C75"/>
    <w:rsid w:val="7767C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64E"/>
  <w15:chartTrackingRefBased/>
  <w15:docId w15:val="{49FB90E5-A043-4785-98F1-BC436F5063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4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4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4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4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4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4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4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4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4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547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9547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9547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5472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95472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95472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95472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95472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954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4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954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954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472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954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4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4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7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54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47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61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806199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A2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kern w:val="0"/>
      <w:sz w:val="20"/>
      <w:szCs w:val="20"/>
      <w:lang w:eastAsia="es-MX"/>
      <w14:ligatures w14:val="none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/>
    <w:rsid w:val="00CA29C4"/>
    <w:rPr>
      <w:rFonts w:ascii="Courier New" w:hAnsi="Courier New" w:eastAsia="Times New Roman" w:cs="Courier New"/>
      <w:kern w:val="0"/>
      <w:sz w:val="20"/>
      <w:szCs w:val="20"/>
      <w:lang w:eastAsia="es-MX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CA29C4"/>
    <w:rPr>
      <w:rFonts w:ascii="Courier New" w:hAnsi="Courier New" w:eastAsia="Times New Roman" w:cs="Courier New"/>
      <w:sz w:val="20"/>
      <w:szCs w:val="20"/>
    </w:rPr>
  </w:style>
  <w:style w:type="character" w:styleId="hljs-section" w:customStyle="1">
    <w:name w:val="hljs-section"/>
    <w:basedOn w:val="Fuentedeprrafopredeter"/>
    <w:rsid w:val="0039513F"/>
  </w:style>
  <w:style w:type="character" w:styleId="hljs-bullet" w:customStyle="1">
    <w:name w:val="hljs-bullet"/>
    <w:basedOn w:val="Fuentedeprrafopredeter"/>
    <w:rsid w:val="0039513F"/>
  </w:style>
  <w:style w:type="character" w:styleId="hljs-strong" w:customStyle="1">
    <w:name w:val="hljs-strong"/>
    <w:basedOn w:val="Fuentedeprrafopredeter"/>
    <w:rsid w:val="0039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06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9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08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16E942B00EE4880078BE2A301E5B4" ma:contentTypeVersion="15" ma:contentTypeDescription="Create a new document." ma:contentTypeScope="" ma:versionID="b3b447c5fa3cef754930bd15447adb66">
  <xsd:schema xmlns:xsd="http://www.w3.org/2001/XMLSchema" xmlns:xs="http://www.w3.org/2001/XMLSchema" xmlns:p="http://schemas.microsoft.com/office/2006/metadata/properties" xmlns:ns3="76e09111-2f57-4f3f-abb7-4c582269c2ec" xmlns:ns4="0fc35ec2-3f68-4fec-b0fe-5feae5630943" targetNamespace="http://schemas.microsoft.com/office/2006/metadata/properties" ma:root="true" ma:fieldsID="d36a4fdf4bf894c4b53dec4c24d7bca3" ns3:_="" ns4:_="">
    <xsd:import namespace="76e09111-2f57-4f3f-abb7-4c582269c2ec"/>
    <xsd:import namespace="0fc35ec2-3f68-4fec-b0fe-5feae563094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9111-2f57-4f3f-abb7-4c582269c2e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35ec2-3f68-4fec-b0fe-5feae563094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e09111-2f57-4f3f-abb7-4c582269c2ec" xsi:nil="true"/>
  </documentManagement>
</p:properties>
</file>

<file path=customXml/itemProps1.xml><?xml version="1.0" encoding="utf-8"?>
<ds:datastoreItem xmlns:ds="http://schemas.openxmlformats.org/officeDocument/2006/customXml" ds:itemID="{4CE19493-6B22-420B-9BDA-F1241D472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09111-2f57-4f3f-abb7-4c582269c2ec"/>
    <ds:schemaRef ds:uri="0fc35ec2-3f68-4fec-b0fe-5feae563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23055-C01C-424D-A42A-DC5697305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27C39-8E53-4CFD-9CD1-E1939AB9D692}">
  <ds:schemaRefs>
    <ds:schemaRef ds:uri="http://schemas.microsoft.com/office/2006/metadata/properties"/>
    <ds:schemaRef ds:uri="http://schemas.microsoft.com/office/infopath/2007/PartnerControls"/>
    <ds:schemaRef ds:uri="76e09111-2f57-4f3f-abb7-4c582269c2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Ramírez Gómez</dc:creator>
  <keywords/>
  <dc:description/>
  <lastModifiedBy>Lic. Katya Vogel</lastModifiedBy>
  <revision>21</revision>
  <dcterms:created xsi:type="dcterms:W3CDTF">2024-07-13T17:10:00.0000000Z</dcterms:created>
  <dcterms:modified xsi:type="dcterms:W3CDTF">2024-08-27T19:39:09.9979649Z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0x01010051B16E942B00EE4880078BE2A301E5B4</vt:lpwstr>
  </property>
</Properties>
</file>